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6" w:rsidRDefault="000A7850">
      <w:pPr>
        <w:spacing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noProof/>
          <w:lang w:val="en-US"/>
        </w:rPr>
        <w:drawing>
          <wp:inline distT="114300" distB="114300" distL="114300" distR="114300">
            <wp:extent cx="676275" cy="633413"/>
            <wp:effectExtent l="0" t="0" r="0" b="0"/>
            <wp:docPr id="1" name="image1.png" descr="placehold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logo"/>
                    <pic:cNvPicPr preferRelativeResize="0"/>
                  </pic:nvPicPr>
                  <pic:blipFill>
                    <a:blip r:embed="rId4"/>
                    <a:srcRect l="3376" r="337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0096" w:rsidRDefault="000A7850">
      <w:pPr>
        <w:pStyle w:val="Title"/>
        <w:keepNext w:val="0"/>
        <w:keepLines w:val="0"/>
        <w:spacing w:before="200" w:after="0" w:line="240" w:lineRule="auto"/>
        <w:jc w:val="center"/>
        <w:rPr>
          <w:rFonts w:ascii="Lora" w:eastAsia="Lora" w:hAnsi="Lora" w:cs="Lora"/>
          <w:b/>
          <w:color w:val="666666"/>
          <w:sz w:val="48"/>
          <w:szCs w:val="48"/>
        </w:rPr>
      </w:pPr>
      <w:bookmarkStart w:id="0" w:name="_ylf7js8uqsdm" w:colFirst="0" w:colLast="0"/>
      <w:bookmarkEnd w:id="0"/>
      <w:r>
        <w:rPr>
          <w:rFonts w:ascii="Lora" w:eastAsia="Lora" w:hAnsi="Lora" w:cs="Lora"/>
          <w:b/>
          <w:color w:val="666666"/>
          <w:sz w:val="48"/>
          <w:szCs w:val="48"/>
        </w:rPr>
        <w:t>Highland Elementary Summer Learning</w:t>
      </w:r>
    </w:p>
    <w:p w:rsidR="00130096" w:rsidRDefault="00130096">
      <w:pPr>
        <w:spacing w:before="200"/>
        <w:rPr>
          <w:rFonts w:ascii="Lora" w:eastAsia="Lora" w:hAnsi="Lora" w:cs="Lora"/>
        </w:rPr>
      </w:pPr>
    </w:p>
    <w:p w:rsidR="00130096" w:rsidRDefault="000A7850">
      <w:pPr>
        <w:spacing w:before="200"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noProof/>
          <w:lang w:val="en-US"/>
        </w:rPr>
        <w:drawing>
          <wp:inline distT="114300" distB="114300" distL="114300" distR="114300">
            <wp:extent cx="762000" cy="28575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30096" w:rsidRDefault="00130096">
      <w:pPr>
        <w:pStyle w:val="Heading1"/>
        <w:keepNext w:val="0"/>
        <w:keepLines w:val="0"/>
        <w:spacing w:before="200" w:after="0" w:line="240" w:lineRule="auto"/>
        <w:rPr>
          <w:rFonts w:ascii="Lora" w:eastAsia="Lora" w:hAnsi="Lora" w:cs="Lora"/>
          <w:sz w:val="48"/>
          <w:szCs w:val="48"/>
        </w:rPr>
      </w:pPr>
      <w:bookmarkStart w:id="2" w:name="_h4i4vtq4lkpl" w:colFirst="0" w:colLast="0"/>
      <w:bookmarkEnd w:id="2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0096">
        <w:tc>
          <w:tcPr>
            <w:tcW w:w="9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Monday - Thursday           8:30-11:00*</w:t>
            </w:r>
          </w:p>
          <w:p w:rsidR="00130096" w:rsidRDefault="000A7850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24"/>
                <w:szCs w:val="24"/>
              </w:rPr>
            </w:pPr>
            <w:r>
              <w:rPr>
                <w:rFonts w:ascii="Lora" w:eastAsia="Lora" w:hAnsi="Lora" w:cs="Lora"/>
                <w:sz w:val="24"/>
                <w:szCs w:val="24"/>
              </w:rPr>
              <w:t>*Field Trip Days may be longer-TBD</w:t>
            </w:r>
          </w:p>
        </w:tc>
      </w:tr>
      <w:tr w:rsidR="0013009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          Schedule                                                  Theme</w:t>
            </w:r>
          </w:p>
        </w:tc>
      </w:tr>
      <w:tr w:rsidR="0013009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Week 1: June 10-June 13</w:t>
            </w:r>
          </w:p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Week 2: June 17-June 20                                Ooze and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Goos</w:t>
            </w:r>
            <w:proofErr w:type="spellEnd"/>
          </w:p>
        </w:tc>
      </w:tr>
      <w:tr w:rsidR="0013009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Week 3: June 24-June 27</w:t>
            </w:r>
          </w:p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Week 4: July 8-July 11                                      Edible Science</w:t>
            </w:r>
          </w:p>
        </w:tc>
      </w:tr>
      <w:tr w:rsidR="0013009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Week 5: July 15-July 18</w:t>
            </w:r>
          </w:p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Week 6: July 22-July 25                                   Blas</w:t>
            </w:r>
            <w:r>
              <w:rPr>
                <w:rFonts w:ascii="Lora" w:eastAsia="Lora" w:hAnsi="Lora" w:cs="Lora"/>
                <w:sz w:val="28"/>
                <w:szCs w:val="28"/>
              </w:rPr>
              <w:t>t off to Space</w:t>
            </w:r>
          </w:p>
        </w:tc>
      </w:tr>
      <w:tr w:rsidR="00130096">
        <w:tc>
          <w:tcPr>
            <w:tcW w:w="9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096" w:rsidRDefault="000A7850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sz w:val="36"/>
                <w:szCs w:val="36"/>
              </w:rPr>
            </w:pPr>
            <w:r>
              <w:rPr>
                <w:rFonts w:ascii="Lora" w:eastAsia="Lora" w:hAnsi="Lora" w:cs="Lora"/>
                <w:sz w:val="36"/>
                <w:szCs w:val="36"/>
              </w:rPr>
              <w:t>Prevent Summer Slide</w:t>
            </w:r>
          </w:p>
          <w:p w:rsidR="00130096" w:rsidRDefault="000A7850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Students completing grades K, 1st, 2nd and 3rd grade (identified on the FAST reading assessment as needing reading support)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will receive a minimum of 30 minutes of targeted instruction in their area of need.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Qualifying students will be notified.</w:t>
            </w:r>
          </w:p>
        </w:tc>
      </w:tr>
    </w:tbl>
    <w:p w:rsidR="00130096" w:rsidRDefault="00130096">
      <w:pPr>
        <w:pStyle w:val="Heading1"/>
        <w:keepNext w:val="0"/>
        <w:keepLines w:val="0"/>
        <w:spacing w:before="200" w:after="0" w:line="240" w:lineRule="auto"/>
        <w:rPr>
          <w:rFonts w:ascii="Lora" w:eastAsia="Lora" w:hAnsi="Lora" w:cs="Lora"/>
          <w:sz w:val="48"/>
          <w:szCs w:val="48"/>
        </w:rPr>
      </w:pPr>
      <w:bookmarkStart w:id="3" w:name="_u02e2c7qury5" w:colFirst="0" w:colLast="0"/>
      <w:bookmarkEnd w:id="3"/>
    </w:p>
    <w:p w:rsidR="00130096" w:rsidRDefault="000A7850">
      <w:pPr>
        <w:pStyle w:val="Title"/>
        <w:keepNext w:val="0"/>
        <w:keepLines w:val="0"/>
        <w:spacing w:before="200" w:after="0" w:line="240" w:lineRule="auto"/>
        <w:jc w:val="center"/>
        <w:rPr>
          <w:rFonts w:ascii="Rock Salt" w:eastAsia="Rock Salt" w:hAnsi="Rock Salt" w:cs="Rock Salt"/>
          <w:b/>
          <w:sz w:val="96"/>
          <w:szCs w:val="96"/>
        </w:rPr>
      </w:pPr>
      <w:bookmarkStart w:id="4" w:name="_i6o7oz33yn1o" w:colFirst="0" w:colLast="0"/>
      <w:bookmarkEnd w:id="4"/>
      <w:r>
        <w:rPr>
          <w:rFonts w:ascii="Rock Salt" w:eastAsia="Rock Salt" w:hAnsi="Rock Salt" w:cs="Rock Salt"/>
          <w:b/>
          <w:sz w:val="96"/>
          <w:szCs w:val="96"/>
        </w:rPr>
        <w:lastRenderedPageBreak/>
        <w:t>Save the Date</w:t>
      </w:r>
    </w:p>
    <w:p w:rsidR="00130096" w:rsidRDefault="00130096">
      <w:pPr>
        <w:pStyle w:val="Heading1"/>
        <w:keepNext w:val="0"/>
        <w:keepLines w:val="0"/>
        <w:spacing w:before="200" w:after="0" w:line="240" w:lineRule="auto"/>
        <w:rPr>
          <w:rFonts w:ascii="Lora" w:eastAsia="Lora" w:hAnsi="Lora" w:cs="Lora"/>
          <w:sz w:val="48"/>
          <w:szCs w:val="48"/>
        </w:rPr>
      </w:pPr>
      <w:bookmarkStart w:id="5" w:name="_buk4yz2fbg5a" w:colFirst="0" w:colLast="0"/>
      <w:bookmarkEnd w:id="5"/>
    </w:p>
    <w:p w:rsidR="00130096" w:rsidRDefault="00130096"/>
    <w:sectPr w:rsidR="001300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ra">
    <w:charset w:val="00"/>
    <w:family w:val="auto"/>
    <w:pitch w:val="default"/>
  </w:font>
  <w:font w:name="Rock Sal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6"/>
    <w:rsid w:val="000A7850"/>
    <w:rsid w:val="00130096"/>
    <w:rsid w:val="00A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C4AA8-4833-42FD-A9A4-895AD9B6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Wide, Heidi</dc:creator>
  <cp:lastModifiedBy>Wide, Heidi</cp:lastModifiedBy>
  <cp:revision>2</cp:revision>
  <dcterms:created xsi:type="dcterms:W3CDTF">2019-04-30T17:50:00Z</dcterms:created>
  <dcterms:modified xsi:type="dcterms:W3CDTF">2019-04-30T17:50:00Z</dcterms:modified>
</cp:coreProperties>
</file>